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8FA" w14:textId="77777777" w:rsidR="002712C5" w:rsidRDefault="002712C5" w:rsidP="002712C5">
      <w:pPr>
        <w:jc w:val="both"/>
      </w:pPr>
      <w:r w:rsidRPr="00B94780">
        <w:t>PI1. ¿Qué es un interés?</w:t>
      </w:r>
    </w:p>
    <w:p w14:paraId="60618E94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Definición de interés</w:t>
      </w:r>
    </w:p>
    <w:p w14:paraId="19A7B9DB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Tipos de intereses</w:t>
      </w:r>
    </w:p>
    <w:p w14:paraId="5291C439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Relaciones entre intereses</w:t>
      </w:r>
    </w:p>
    <w:p w14:paraId="3D21AB5B" w14:textId="77777777" w:rsidR="002712C5" w:rsidRPr="00B94780" w:rsidRDefault="002712C5" w:rsidP="002712C5">
      <w:pPr>
        <w:pStyle w:val="Prrafodelista"/>
        <w:numPr>
          <w:ilvl w:val="0"/>
          <w:numId w:val="1"/>
        </w:numPr>
        <w:jc w:val="both"/>
      </w:pPr>
      <w:r>
        <w:t>Importancia de intereses</w:t>
      </w:r>
    </w:p>
    <w:p w14:paraId="4FB78412" w14:textId="77777777" w:rsidR="002712C5" w:rsidRDefault="002712C5" w:rsidP="002712C5">
      <w:pPr>
        <w:jc w:val="both"/>
      </w:pPr>
      <w:r w:rsidRPr="00B94780">
        <w:t>P2. ¿Cómo se hace uso de los intereses en la etapa  de gestión de proyectos?</w:t>
      </w:r>
    </w:p>
    <w:p w14:paraId="4E52815A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Manejo de intereses en gestión de proyectos</w:t>
      </w:r>
    </w:p>
    <w:p w14:paraId="4E39393A" w14:textId="77777777" w:rsidR="002712C5" w:rsidRPr="00B94780" w:rsidRDefault="002712C5" w:rsidP="002712C5">
      <w:pPr>
        <w:pStyle w:val="Prrafodelista"/>
        <w:numPr>
          <w:ilvl w:val="0"/>
          <w:numId w:val="1"/>
        </w:numPr>
        <w:jc w:val="both"/>
      </w:pPr>
      <w:r>
        <w:t xml:space="preserve">Restricciones del manejo de intereses en la gestión de proyectos </w:t>
      </w:r>
    </w:p>
    <w:p w14:paraId="0455569E" w14:textId="77777777" w:rsidR="002712C5" w:rsidRDefault="002712C5" w:rsidP="002712C5">
      <w:pPr>
        <w:jc w:val="both"/>
      </w:pPr>
      <w:r w:rsidRPr="00B94780">
        <w:t>P3 ¿Cómo se  manejan los intereses en la etapa de requerimientos?</w:t>
      </w:r>
    </w:p>
    <w:p w14:paraId="58E89821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 xml:space="preserve">Manejo de intereses en requerimientos </w:t>
      </w:r>
    </w:p>
    <w:p w14:paraId="6E2114AF" w14:textId="77777777" w:rsidR="002712C5" w:rsidRPr="00B94780" w:rsidRDefault="002712C5" w:rsidP="002712C5">
      <w:pPr>
        <w:pStyle w:val="Prrafodelista"/>
        <w:numPr>
          <w:ilvl w:val="0"/>
          <w:numId w:val="1"/>
        </w:numPr>
        <w:jc w:val="both"/>
      </w:pPr>
      <w:r>
        <w:t>Restricciones del manejo de intereses en requerimientos</w:t>
      </w:r>
    </w:p>
    <w:p w14:paraId="06237098" w14:textId="77777777" w:rsidR="002712C5" w:rsidRDefault="002712C5" w:rsidP="002712C5">
      <w:pPr>
        <w:jc w:val="both"/>
      </w:pPr>
      <w:r w:rsidRPr="00B94780">
        <w:t>PI4. ¿Cómo se modela  la arquitectura orientada a intereses?</w:t>
      </w:r>
    </w:p>
    <w:p w14:paraId="18A323CE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Modelado de intereses en la arquitectura</w:t>
      </w:r>
    </w:p>
    <w:p w14:paraId="45A14C3C" w14:textId="77777777" w:rsidR="002712C5" w:rsidRPr="00B94780" w:rsidRDefault="002712C5" w:rsidP="002712C5">
      <w:pPr>
        <w:pStyle w:val="Prrafodelista"/>
        <w:numPr>
          <w:ilvl w:val="0"/>
          <w:numId w:val="1"/>
        </w:numPr>
        <w:jc w:val="both"/>
      </w:pPr>
      <w:r>
        <w:t>Patrones orientados a intereses</w:t>
      </w:r>
    </w:p>
    <w:p w14:paraId="57F66EB1" w14:textId="77777777" w:rsidR="002712C5" w:rsidRDefault="002712C5" w:rsidP="002712C5">
      <w:pPr>
        <w:jc w:val="both"/>
      </w:pPr>
      <w:r w:rsidRPr="00B94780">
        <w:t>PI5. ¿Cómo se ve reflejado el modelado de intereses en la etapa de diseño de software?</w:t>
      </w:r>
    </w:p>
    <w:p w14:paraId="24014E6D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Modelado de intereses en diseño</w:t>
      </w:r>
    </w:p>
    <w:p w14:paraId="612A6212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Restricciones del modelado en el diseño</w:t>
      </w:r>
    </w:p>
    <w:p w14:paraId="32012867" w14:textId="77777777" w:rsidR="002712C5" w:rsidRPr="00B94780" w:rsidRDefault="002712C5" w:rsidP="002712C5">
      <w:pPr>
        <w:pStyle w:val="Prrafodelista"/>
        <w:numPr>
          <w:ilvl w:val="0"/>
          <w:numId w:val="1"/>
        </w:numPr>
        <w:jc w:val="both"/>
      </w:pPr>
      <w:r>
        <w:t>Objetivos del modelado de intereses</w:t>
      </w:r>
    </w:p>
    <w:p w14:paraId="7177C56A" w14:textId="77777777" w:rsidR="002712C5" w:rsidRDefault="002712C5" w:rsidP="002712C5">
      <w:pPr>
        <w:jc w:val="both"/>
      </w:pPr>
      <w:r w:rsidRPr="00B94780">
        <w:t>PI6. ¿Cómo se manejan los intereses en la etapa de implementación de software?</w:t>
      </w:r>
    </w:p>
    <w:p w14:paraId="1ADD7716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Manejo de intereses en la implementación</w:t>
      </w:r>
    </w:p>
    <w:p w14:paraId="3D2E38F8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Restricciones en la implementación</w:t>
      </w:r>
    </w:p>
    <w:p w14:paraId="314C61DA" w14:textId="77777777" w:rsidR="002712C5" w:rsidRDefault="002712C5" w:rsidP="002712C5">
      <w:pPr>
        <w:pStyle w:val="Prrafodelista"/>
        <w:numPr>
          <w:ilvl w:val="0"/>
          <w:numId w:val="1"/>
        </w:numPr>
        <w:jc w:val="both"/>
      </w:pPr>
      <w:r>
        <w:t>Objetivos de la implementación de intereses</w:t>
      </w:r>
    </w:p>
    <w:p w14:paraId="5A52C747" w14:textId="77777777" w:rsidR="002712C5" w:rsidRDefault="002712C5" w:rsidP="002712C5">
      <w:pPr>
        <w:pStyle w:val="Prrafodelista"/>
        <w:jc w:val="both"/>
      </w:pPr>
    </w:p>
    <w:p w14:paraId="34B3DBE4" w14:textId="77777777" w:rsidR="006C27B0" w:rsidRDefault="006C27B0"/>
    <w:p w14:paraId="73077F49" w14:textId="77777777" w:rsidR="004E7BB2" w:rsidRDefault="004E7BB2"/>
    <w:p w14:paraId="01AAFBF9" w14:textId="77777777" w:rsidR="004E7BB2" w:rsidRDefault="004E7BB2" w:rsidP="004E7BB2"/>
    <w:sectPr w:rsidR="004E7BB2" w:rsidSect="006C27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122C0"/>
    <w:multiLevelType w:val="hybridMultilevel"/>
    <w:tmpl w:val="00E83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2C5"/>
    <w:rsid w:val="001C4A93"/>
    <w:rsid w:val="002712C5"/>
    <w:rsid w:val="004E7BB2"/>
    <w:rsid w:val="006C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23E88"/>
  <w15:docId w15:val="{3A6C8B4A-FE6E-470E-907F-8637C247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2C5"/>
    <w:pPr>
      <w:spacing w:after="160" w:line="259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7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845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</dc:creator>
  <cp:lastModifiedBy>Montse</cp:lastModifiedBy>
  <cp:revision>2</cp:revision>
  <dcterms:created xsi:type="dcterms:W3CDTF">2022-03-30T18:07:00Z</dcterms:created>
  <dcterms:modified xsi:type="dcterms:W3CDTF">2022-03-30T18:07:00Z</dcterms:modified>
</cp:coreProperties>
</file>